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35FE0" w14:textId="55DF01B0" w:rsidR="001920CB" w:rsidRDefault="00000000" w:rsidP="00191213">
      <w:pPr>
        <w:pStyle w:val="Title"/>
        <w:jc w:val="center"/>
      </w:pPr>
      <w:r>
        <w:t>Aminat Olayinka Olohunlana</w:t>
      </w:r>
    </w:p>
    <w:p w14:paraId="750E6883" w14:textId="17A74AC0" w:rsidR="001920CB" w:rsidRDefault="00F411F4">
      <w:hyperlink r:id="rId8" w:history="1">
        <w:r w:rsidRPr="004C3BEA">
          <w:rPr>
            <w:rStyle w:val="Hyperlink"/>
          </w:rPr>
          <w:t>Olohunlanaaminat@gmail.com</w:t>
        </w:r>
      </w:hyperlink>
      <w:r>
        <w:t xml:space="preserve">  |</w:t>
      </w:r>
      <w:r w:rsidR="00000000">
        <w:t xml:space="preserve">  +2348052063692</w:t>
      </w:r>
    </w:p>
    <w:p w14:paraId="44CC6316" w14:textId="1DA0AACE" w:rsidR="001920CB" w:rsidRDefault="00000000">
      <w:r>
        <w:t xml:space="preserve">LinkedIn: </w:t>
      </w:r>
      <w:hyperlink r:id="rId9" w:history="1">
        <w:r w:rsidR="00F411F4" w:rsidRPr="004C3BEA">
          <w:rPr>
            <w:rStyle w:val="Hyperlink"/>
          </w:rPr>
          <w:t>https://www.linkedin.com/in/aminatolohunlana/</w:t>
        </w:r>
      </w:hyperlink>
      <w:r w:rsidR="00F411F4">
        <w:t xml:space="preserve"> </w:t>
      </w:r>
      <w:r>
        <w:br/>
        <w:t xml:space="preserve">Google Scholar: </w:t>
      </w:r>
      <w:hyperlink r:id="rId10" w:history="1">
        <w:r w:rsidR="00F411F4" w:rsidRPr="004C3BEA">
          <w:rPr>
            <w:rStyle w:val="Hyperlink"/>
          </w:rPr>
          <w:t>https://scholar.google.com/citations?user=rPYaLMgAAAAJ&amp;hl=en</w:t>
        </w:r>
      </w:hyperlink>
      <w:r w:rsidR="00F411F4">
        <w:t xml:space="preserve"> </w:t>
      </w:r>
    </w:p>
    <w:p w14:paraId="70021E07" w14:textId="77777777" w:rsidR="001920CB" w:rsidRDefault="00000000">
      <w:pPr>
        <w:pStyle w:val="Heading1"/>
      </w:pPr>
      <w:bookmarkStart w:id="0" w:name="_Professional_profile"/>
      <w:bookmarkEnd w:id="0"/>
      <w:r>
        <w:t>Professional profile</w:t>
      </w:r>
    </w:p>
    <w:p w14:paraId="0617CEC5" w14:textId="7876D000" w:rsidR="00F411F4" w:rsidRDefault="00F411F4" w:rsidP="00F411F4">
      <w:pPr>
        <w:jc w:val="both"/>
      </w:pPr>
      <w:r>
        <w:t>I am a development e</w:t>
      </w:r>
      <w:r w:rsidR="00000000">
        <w:t>conomist with a PhD in Economics and experience in applied research, policy communication, fieldwork coordination</w:t>
      </w:r>
      <w:r>
        <w:t>,</w:t>
      </w:r>
      <w:r w:rsidR="00000000">
        <w:t xml:space="preserve"> and microfinance leadership. </w:t>
      </w:r>
      <w:r>
        <w:t xml:space="preserve">My main research answers core questions around firm capabilities, intellectual capital, performance, and sustainability. My emerging research interest is in how gender economic participation can be improved through financial inclusion, digitalisation, and the role of institutions in enabling gender and overall human capital in Africa.  I am adept at </w:t>
      </w:r>
      <w:r w:rsidR="00E80191">
        <w:t>translating data into empirical and policy insights and preparing briefs and management reports to support evidence-informed decision-making</w:t>
      </w:r>
      <w:r>
        <w:t xml:space="preserve">. A new area of my research involves evaluating the impact of policy options through experimentation, randomized trials, and other evaluation techniques. I look forward to consolidating my research and practical experience with my university teaching capabilities to contribute to policies that reshape human capital development and utilisation for sustainable economic growth in Africa, </w:t>
      </w:r>
      <w:r w:rsidR="00E80191">
        <w:t>particularly in Nigeria</w:t>
      </w:r>
      <w:r>
        <w:t xml:space="preserve">.    </w:t>
      </w:r>
    </w:p>
    <w:p w14:paraId="67180F83" w14:textId="77777777" w:rsidR="001920CB" w:rsidRDefault="00000000">
      <w:pPr>
        <w:pStyle w:val="Heading1"/>
      </w:pPr>
      <w:r>
        <w:t>Core capabilities</w:t>
      </w:r>
    </w:p>
    <w:p w14:paraId="2117F6C0" w14:textId="10735886" w:rsidR="001920CB" w:rsidRDefault="00000000">
      <w:r>
        <w:t xml:space="preserve">Economic and </w:t>
      </w:r>
      <w:r w:rsidR="00F411F4">
        <w:t>P</w:t>
      </w:r>
      <w:r>
        <w:t xml:space="preserve">olicy </w:t>
      </w:r>
      <w:r w:rsidR="00F411F4">
        <w:t>R</w:t>
      </w:r>
      <w:r>
        <w:t xml:space="preserve">esearch • </w:t>
      </w:r>
      <w:r w:rsidR="00F411F4">
        <w:t>Mixed Method Research Approach</w:t>
      </w:r>
      <w:r>
        <w:t xml:space="preserve"> • Data </w:t>
      </w:r>
      <w:r w:rsidR="00F411F4">
        <w:t>Analysis</w:t>
      </w:r>
      <w:r>
        <w:t xml:space="preserve"> • Stakeholder </w:t>
      </w:r>
      <w:r w:rsidR="00F411F4">
        <w:t>C</w:t>
      </w:r>
      <w:r>
        <w:t>ommunication</w:t>
      </w:r>
      <w:r w:rsidR="00F411F4">
        <w:t xml:space="preserve"> and Advocacy</w:t>
      </w:r>
      <w:r>
        <w:t xml:space="preserve"> • Research mentoring and training facilitation</w:t>
      </w:r>
    </w:p>
    <w:p w14:paraId="2F61D547" w14:textId="2A86ACF4" w:rsidR="001920CB" w:rsidRDefault="00000000">
      <w:pPr>
        <w:pStyle w:val="Heading1"/>
      </w:pPr>
      <w:r>
        <w:t xml:space="preserve">Research and </w:t>
      </w:r>
      <w:r w:rsidR="00F411F4">
        <w:t>P</w:t>
      </w:r>
      <w:r>
        <w:t xml:space="preserve">olicy </w:t>
      </w:r>
      <w:r w:rsidR="00F411F4">
        <w:t>E</w:t>
      </w:r>
      <w:r>
        <w:t>xperience</w:t>
      </w:r>
    </w:p>
    <w:p w14:paraId="573FE11B" w14:textId="77777777" w:rsidR="001920CB" w:rsidRDefault="00000000">
      <w:pPr>
        <w:keepNext/>
      </w:pPr>
      <w:r>
        <w:rPr>
          <w:b/>
        </w:rPr>
        <w:t>Postdoctoral Research Fellow</w:t>
      </w:r>
      <w:r>
        <w:t xml:space="preserve"> | Aug 2025–Present</w:t>
      </w:r>
    </w:p>
    <w:p w14:paraId="48AB9A41" w14:textId="77777777" w:rsidR="001920CB" w:rsidRDefault="00000000">
      <w:pPr>
        <w:keepNext/>
      </w:pPr>
      <w:r>
        <w:rPr>
          <w:i/>
        </w:rPr>
        <w:t>University of South Africa</w:t>
      </w:r>
    </w:p>
    <w:p w14:paraId="7A499A75" w14:textId="01169A79" w:rsidR="001920CB" w:rsidRDefault="00000000">
      <w:pPr>
        <w:pStyle w:val="ListBullet"/>
      </w:pPr>
      <w:r>
        <w:t>Conduct research on sustainability, human capital</w:t>
      </w:r>
      <w:r w:rsidR="00E80191">
        <w:t>,</w:t>
      </w:r>
      <w:r>
        <w:t xml:space="preserve"> and industrialisation, contributing to independent and collaborative academic enquiry.</w:t>
      </w:r>
    </w:p>
    <w:p w14:paraId="74B77B74" w14:textId="5B30BAD8" w:rsidR="001920CB" w:rsidRDefault="00000000">
      <w:pPr>
        <w:pStyle w:val="ListBullet"/>
      </w:pPr>
      <w:r>
        <w:t>Co-supervise master’s and doctoral students and facilitate research workshops, seminars, colloquia</w:t>
      </w:r>
      <w:r w:rsidR="00E80191">
        <w:t>,</w:t>
      </w:r>
      <w:r>
        <w:t xml:space="preserve"> and conferences.</w:t>
      </w:r>
    </w:p>
    <w:p w14:paraId="6AF634C9" w14:textId="51E664B2" w:rsidR="00E80191" w:rsidRDefault="00E80191" w:rsidP="00E80191">
      <w:pPr>
        <w:keepNext/>
      </w:pPr>
      <w:r>
        <w:rPr>
          <w:b/>
        </w:rPr>
        <w:t>Senior Research Fellow</w:t>
      </w:r>
      <w:r>
        <w:t xml:space="preserve"> | </w:t>
      </w:r>
      <w:r>
        <w:t>Nov</w:t>
      </w:r>
      <w:r>
        <w:t xml:space="preserve"> 202</w:t>
      </w:r>
      <w:r>
        <w:t>4</w:t>
      </w:r>
      <w:r>
        <w:t>–</w:t>
      </w:r>
      <w:r>
        <w:t>April 2026</w:t>
      </w:r>
    </w:p>
    <w:p w14:paraId="0253E6AE" w14:textId="1C2D33E3" w:rsidR="00E80191" w:rsidRDefault="00E80191" w:rsidP="00E80191">
      <w:pPr>
        <w:keepNext/>
      </w:pPr>
      <w:r>
        <w:rPr>
          <w:i/>
        </w:rPr>
        <w:t>Non-Residential Fellowship Programme</w:t>
      </w:r>
      <w:r>
        <w:rPr>
          <w:i/>
        </w:rPr>
        <w:t xml:space="preserve">, </w:t>
      </w:r>
      <w:r>
        <w:rPr>
          <w:i/>
        </w:rPr>
        <w:t>Nigerian Economic Summit Group</w:t>
      </w:r>
    </w:p>
    <w:p w14:paraId="5218D446" w14:textId="77777777" w:rsidR="00004B09" w:rsidRDefault="00E80191" w:rsidP="000973BD">
      <w:pPr>
        <w:pStyle w:val="ListBullet"/>
        <w:rPr>
          <w:i/>
          <w:iCs/>
        </w:rPr>
      </w:pPr>
      <w:r>
        <w:t xml:space="preserve">Develop policy briefs on </w:t>
      </w:r>
      <w:r w:rsidRPr="00E80191">
        <w:rPr>
          <w:i/>
          <w:iCs/>
        </w:rPr>
        <w:t xml:space="preserve">Exploring Gender </w:t>
      </w:r>
      <w:r w:rsidRPr="00E80191">
        <w:rPr>
          <w:i/>
          <w:iCs/>
        </w:rPr>
        <w:t>Dynamics</w:t>
      </w:r>
      <w:r w:rsidRPr="00E80191">
        <w:rPr>
          <w:i/>
          <w:iCs/>
        </w:rPr>
        <w:t xml:space="preserve"> to Household Resilience in Combating Food Insecurity in Nigeria</w:t>
      </w:r>
    </w:p>
    <w:p w14:paraId="15ED5108" w14:textId="31C95B8C" w:rsidR="00E80191" w:rsidRPr="000973BD" w:rsidRDefault="00004B09" w:rsidP="00004B09">
      <w:pPr>
        <w:pStyle w:val="ListBullet"/>
        <w:rPr>
          <w:i/>
          <w:iCs/>
        </w:rPr>
      </w:pPr>
      <w:r>
        <w:t xml:space="preserve">Engage in </w:t>
      </w:r>
      <w:r w:rsidR="00994C46">
        <w:t xml:space="preserve">a </w:t>
      </w:r>
      <w:r>
        <w:t xml:space="preserve">team </w:t>
      </w:r>
      <w:r w:rsidR="00994C46">
        <w:t xml:space="preserve">on collaborative research on social inclusion and governance, with presentations to the appropriate stakeholders and policy briefs developed.  </w:t>
      </w:r>
      <w:r w:rsidR="00E80191">
        <w:rPr>
          <w:i/>
          <w:iCs/>
        </w:rPr>
        <w:t xml:space="preserve"> </w:t>
      </w:r>
    </w:p>
    <w:p w14:paraId="3E080235" w14:textId="77777777" w:rsidR="001920CB" w:rsidRDefault="00000000">
      <w:pPr>
        <w:keepNext/>
      </w:pPr>
      <w:r>
        <w:rPr>
          <w:b/>
        </w:rPr>
        <w:t>Doctoral Researcher</w:t>
      </w:r>
      <w:r>
        <w:t xml:space="preserve"> | 2018–Feb 2024</w:t>
      </w:r>
    </w:p>
    <w:p w14:paraId="544988D7" w14:textId="77777777" w:rsidR="001920CB" w:rsidRDefault="00000000">
      <w:pPr>
        <w:keepNext/>
      </w:pPr>
      <w:r>
        <w:rPr>
          <w:i/>
        </w:rPr>
        <w:t>Department of Economics, University of Lagos, Nigeria</w:t>
      </w:r>
    </w:p>
    <w:p w14:paraId="241374ED" w14:textId="5DE925AB" w:rsidR="001920CB" w:rsidRDefault="00000000">
      <w:pPr>
        <w:pStyle w:val="ListBullet"/>
      </w:pPr>
      <w:r>
        <w:t>Conducted literature searches and desk reviews on firm performance and sustainable growth; developed research through doctoral coursework, seminars</w:t>
      </w:r>
      <w:r w:rsidR="000973BD">
        <w:t>,</w:t>
      </w:r>
      <w:r>
        <w:t xml:space="preserve"> and thesis work.</w:t>
      </w:r>
    </w:p>
    <w:p w14:paraId="19797341" w14:textId="08A28586" w:rsidR="001920CB" w:rsidRDefault="00000000">
      <w:pPr>
        <w:pStyle w:val="ListBullet"/>
      </w:pPr>
      <w:r>
        <w:t>Published five articles arising from seminars, coursework</w:t>
      </w:r>
      <w:r w:rsidR="000973BD">
        <w:t>,</w:t>
      </w:r>
      <w:r>
        <w:t xml:space="preserve"> and the thesis, and collaborated with university and external researchers.</w:t>
      </w:r>
    </w:p>
    <w:p w14:paraId="63473F35" w14:textId="77777777" w:rsidR="001920CB" w:rsidRDefault="00000000">
      <w:pPr>
        <w:keepNext/>
      </w:pPr>
      <w:r>
        <w:rPr>
          <w:b/>
        </w:rPr>
        <w:t>Research Assistant</w:t>
      </w:r>
      <w:r>
        <w:t xml:space="preserve"> | 2019–Feb 2021</w:t>
      </w:r>
    </w:p>
    <w:p w14:paraId="3F50AFBE" w14:textId="77777777" w:rsidR="001920CB" w:rsidRDefault="00000000">
      <w:pPr>
        <w:keepNext/>
      </w:pPr>
      <w:r>
        <w:rPr>
          <w:i/>
        </w:rPr>
        <w:t>Centre for Policy and Research, University of Lagos, Nigeria</w:t>
      </w:r>
    </w:p>
    <w:p w14:paraId="1572DD8C" w14:textId="2632E906" w:rsidR="001920CB" w:rsidRDefault="00000000">
      <w:pPr>
        <w:pStyle w:val="ListBullet"/>
      </w:pPr>
      <w:r>
        <w:t xml:space="preserve">Conducted economic policy and market research aligned with the centre’s research themes and </w:t>
      </w:r>
      <w:r w:rsidR="000973BD">
        <w:t>funded project</w:t>
      </w:r>
      <w:r>
        <w:t xml:space="preserve"> objectives.</w:t>
      </w:r>
    </w:p>
    <w:p w14:paraId="72AA0F4F" w14:textId="0A224B3F" w:rsidR="001920CB" w:rsidRDefault="00000000">
      <w:pPr>
        <w:pStyle w:val="ListBullet"/>
      </w:pPr>
      <w:r>
        <w:lastRenderedPageBreak/>
        <w:t>Coordinated field activities, supervised field officers</w:t>
      </w:r>
      <w:r w:rsidR="000973BD">
        <w:t>,</w:t>
      </w:r>
      <w:r>
        <w:t xml:space="preserve"> and conducted post-survey spot checks to support data quality.</w:t>
      </w:r>
    </w:p>
    <w:p w14:paraId="011A4689" w14:textId="28903ED7" w:rsidR="001920CB" w:rsidRDefault="00000000">
      <w:pPr>
        <w:pStyle w:val="ListBullet"/>
      </w:pPr>
      <w:r>
        <w:t>Cleaned, transformed, analysed</w:t>
      </w:r>
      <w:r w:rsidR="00F00D3A">
        <w:t>,</w:t>
      </w:r>
      <w:r>
        <w:t xml:space="preserve"> and interpreted data using economic theory to guide interpretation.</w:t>
      </w:r>
    </w:p>
    <w:p w14:paraId="600640E8" w14:textId="40C79612" w:rsidR="001920CB" w:rsidRDefault="00000000" w:rsidP="000973BD">
      <w:pPr>
        <w:pStyle w:val="ListBullet"/>
      </w:pPr>
      <w:r>
        <w:t>Contributed to research reports, policy briefs</w:t>
      </w:r>
      <w:r w:rsidR="00F00D3A">
        <w:t>,</w:t>
      </w:r>
      <w:r>
        <w:t xml:space="preserve"> and policy dialogue, and co-authored four peer-reviewed articles.</w:t>
      </w:r>
    </w:p>
    <w:p w14:paraId="6AF4EB3B" w14:textId="614CA0B5" w:rsidR="001920CB" w:rsidRDefault="00000000">
      <w:pPr>
        <w:pStyle w:val="Heading1"/>
      </w:pPr>
      <w:r>
        <w:t xml:space="preserve">Industry </w:t>
      </w:r>
      <w:r w:rsidR="000973BD">
        <w:t>E</w:t>
      </w:r>
      <w:r>
        <w:t>xperience</w:t>
      </w:r>
    </w:p>
    <w:p w14:paraId="769B5686" w14:textId="09FD4F0D" w:rsidR="000973BD" w:rsidRDefault="000973BD" w:rsidP="000973BD">
      <w:pPr>
        <w:keepNext/>
      </w:pPr>
      <w:r>
        <w:rPr>
          <w:b/>
        </w:rPr>
        <w:t>Expert Consultant</w:t>
      </w:r>
      <w:r>
        <w:t xml:space="preserve"> | Jul 2024–2026</w:t>
      </w:r>
    </w:p>
    <w:p w14:paraId="40533702" w14:textId="4367E748" w:rsidR="000973BD" w:rsidRDefault="000973BD" w:rsidP="000973BD">
      <w:pPr>
        <w:keepNext/>
      </w:pPr>
      <w:r>
        <w:rPr>
          <w:i/>
        </w:rPr>
        <w:t>Centre for Gender Economics Africa (CGE-Africa)</w:t>
      </w:r>
    </w:p>
    <w:p w14:paraId="75B60B2E" w14:textId="430813CA" w:rsidR="00F40146" w:rsidRDefault="00F40146" w:rsidP="00F40146">
      <w:pPr>
        <w:pStyle w:val="ListBullet"/>
      </w:pPr>
      <w:r>
        <w:t xml:space="preserve">Technical Planning Committee, 2026 annual conference of the Gender and Blue Economy Working Group </w:t>
      </w:r>
    </w:p>
    <w:p w14:paraId="36CF0B58" w14:textId="421065CC" w:rsidR="00F00D3A" w:rsidRDefault="00F00D3A" w:rsidP="00F40146">
      <w:pPr>
        <w:pStyle w:val="ListBullet"/>
      </w:pPr>
      <w:r>
        <w:t xml:space="preserve">Facilitated a two-day research writing process for Fellows of the </w:t>
      </w:r>
    </w:p>
    <w:p w14:paraId="7CEE70FF" w14:textId="25CFFAA3" w:rsidR="00F40146" w:rsidRDefault="00F40146" w:rsidP="00F40146">
      <w:pPr>
        <w:pStyle w:val="ListBullet"/>
      </w:pPr>
      <w:r>
        <w:t>Resource person and guest speaker at a gender-responsive budget drafting workshop for the Nigerian Correctional Service, organised by CGE-Africa with the MacArthur Foundation, July 2024 (20 participants).</w:t>
      </w:r>
    </w:p>
    <w:p w14:paraId="5C651919" w14:textId="196AA7CA" w:rsidR="000973BD" w:rsidRDefault="00F00D3A" w:rsidP="00F00D3A">
      <w:pPr>
        <w:pStyle w:val="ListBullet"/>
      </w:pPr>
      <w:r>
        <w:t>Engaged with women in fisheries and aquaculture on the outcome of research on enhancing female capabilities in Aquaculture</w:t>
      </w:r>
      <w:r w:rsidR="00F40146">
        <w:t>, June 2024 (60 participants).</w:t>
      </w:r>
    </w:p>
    <w:p w14:paraId="50F1264D" w14:textId="6FBB0B42" w:rsidR="001920CB" w:rsidRDefault="00000000">
      <w:pPr>
        <w:keepNext/>
      </w:pPr>
      <w:r>
        <w:rPr>
          <w:b/>
        </w:rPr>
        <w:t>Guest Facilitator</w:t>
      </w:r>
      <w:r>
        <w:t xml:space="preserve"> | Jul 2024–2026</w:t>
      </w:r>
    </w:p>
    <w:p w14:paraId="4E573927" w14:textId="77777777" w:rsidR="001920CB" w:rsidRDefault="00000000">
      <w:pPr>
        <w:keepNext/>
      </w:pPr>
      <w:r>
        <w:rPr>
          <w:i/>
        </w:rPr>
        <w:t>Mafobil Consulting Ltd</w:t>
      </w:r>
    </w:p>
    <w:p w14:paraId="03387D90" w14:textId="77777777" w:rsidR="001920CB" w:rsidRDefault="00000000">
      <w:pPr>
        <w:pStyle w:val="ListBullet"/>
      </w:pPr>
      <w:r>
        <w:t>Developed professional and soft-skills training materials for clients in hospitality, finance, and oil and gas.</w:t>
      </w:r>
    </w:p>
    <w:p w14:paraId="2935C279" w14:textId="2BB3B76B" w:rsidR="001920CB" w:rsidRDefault="00000000">
      <w:pPr>
        <w:pStyle w:val="ListBullet"/>
      </w:pPr>
      <w:r>
        <w:t>Facilitated training on credit risk management, loan restructuring, credit policy development, delegation</w:t>
      </w:r>
      <w:r w:rsidR="00F00D3A">
        <w:t>,</w:t>
      </w:r>
      <w:r>
        <w:t xml:space="preserve"> and middle-management responsibilities.</w:t>
      </w:r>
    </w:p>
    <w:p w14:paraId="0E72688A" w14:textId="77777777" w:rsidR="001920CB" w:rsidRDefault="00000000">
      <w:pPr>
        <w:keepNext/>
      </w:pPr>
      <w:r>
        <w:rPr>
          <w:b/>
        </w:rPr>
        <w:t>Head of Credit and Risk</w:t>
      </w:r>
      <w:r>
        <w:t xml:space="preserve"> | 2017–2018</w:t>
      </w:r>
    </w:p>
    <w:p w14:paraId="562132AD" w14:textId="77777777" w:rsidR="001920CB" w:rsidRDefault="00000000">
      <w:pPr>
        <w:keepNext/>
      </w:pPr>
      <w:r>
        <w:rPr>
          <w:i/>
        </w:rPr>
        <w:t>ARISE Microfinance Bank Ltd</w:t>
      </w:r>
    </w:p>
    <w:p w14:paraId="52A1E7B2" w14:textId="441F38B6" w:rsidR="001920CB" w:rsidRDefault="00000000">
      <w:pPr>
        <w:pStyle w:val="ListBullet"/>
      </w:pPr>
      <w:r>
        <w:t>Developed a credit risk management handbook to guide credit policies and operational processes; oversaw loan approval</w:t>
      </w:r>
      <w:r w:rsidR="00C54AF8">
        <w:t xml:space="preserve"> processes </w:t>
      </w:r>
      <w:r>
        <w:t>and portfolio monitoring.</w:t>
      </w:r>
    </w:p>
    <w:p w14:paraId="402B0D4D" w14:textId="69C346E4" w:rsidR="00C54AF8" w:rsidRDefault="0066540A">
      <w:pPr>
        <w:pStyle w:val="ListBullet"/>
      </w:pPr>
      <w:r>
        <w:t xml:space="preserve">Executed rigorous credit evaluation strategies for women-led businesses and group loans, which successfully raised the bank's healthy portfolio by 50% while maintaining delinquency below the regulatory benchmark. </w:t>
      </w:r>
    </w:p>
    <w:p w14:paraId="12885CBA" w14:textId="5AEED8FA" w:rsidR="0066540A" w:rsidRDefault="0066540A">
      <w:pPr>
        <w:pStyle w:val="ListBullet"/>
      </w:pPr>
      <w:r>
        <w:t xml:space="preserve">Engineered the social impact influence of micro-lending by delivering practical training on financial literacy, cash, and debt management strategies to transform credit access to sustainable business operations </w:t>
      </w:r>
    </w:p>
    <w:p w14:paraId="69EEC0F3" w14:textId="589D0E82" w:rsidR="0066540A" w:rsidRDefault="004D61AC">
      <w:pPr>
        <w:pStyle w:val="ListBullet"/>
      </w:pPr>
      <w:r>
        <w:t xml:space="preserve">Developed a routine comprehensive training for credit and business operation staff on risk culture, group loans exposures, and portfolio safety to enhance field-level underwriting accuracy. </w:t>
      </w:r>
    </w:p>
    <w:p w14:paraId="0CAAD6B6" w14:textId="77777777" w:rsidR="001920CB" w:rsidRDefault="00000000">
      <w:pPr>
        <w:keepNext/>
      </w:pPr>
      <w:r>
        <w:rPr>
          <w:b/>
        </w:rPr>
        <w:t>Head of Credit</w:t>
      </w:r>
      <w:r>
        <w:t xml:space="preserve"> | 2015–2016</w:t>
      </w:r>
    </w:p>
    <w:p w14:paraId="10FBAA1C" w14:textId="77777777" w:rsidR="001920CB" w:rsidRDefault="00000000">
      <w:pPr>
        <w:keepNext/>
      </w:pPr>
      <w:r>
        <w:rPr>
          <w:i/>
        </w:rPr>
        <w:t>NNEW Women Microfinance Bank Ltd</w:t>
      </w:r>
    </w:p>
    <w:p w14:paraId="516D5D80" w14:textId="77777777" w:rsidR="004D61AC" w:rsidRDefault="004D61AC" w:rsidP="004D61AC">
      <w:pPr>
        <w:pStyle w:val="ListBullet"/>
      </w:pPr>
      <w:r>
        <w:t>Developed a credit risk management handbook to guide credit policies and operational processes; oversaw loan approval processes and portfolio monitoring.</w:t>
      </w:r>
    </w:p>
    <w:p w14:paraId="0880D4B8" w14:textId="52087559" w:rsidR="004D61AC" w:rsidRDefault="004D61AC">
      <w:pPr>
        <w:pStyle w:val="ListBullet"/>
      </w:pPr>
      <w:r>
        <w:t xml:space="preserve">Instrumental in digitalizing banking operations through high-level team dialogue with ICT and partner commercial banks </w:t>
      </w:r>
    </w:p>
    <w:p w14:paraId="043E5148" w14:textId="77777777" w:rsidR="004D61AC" w:rsidRDefault="004D61AC" w:rsidP="004D61AC">
      <w:pPr>
        <w:pStyle w:val="ListBullet"/>
      </w:pPr>
      <w:r>
        <w:t xml:space="preserve">Engineered the social impact influence of micro-lending by delivering practical training on financial literacy, cash, and debt management strategies to transform credit access to sustainable business operations </w:t>
      </w:r>
    </w:p>
    <w:p w14:paraId="7B8A4384" w14:textId="60A00DBD" w:rsidR="004D61AC" w:rsidRPr="004D61AC" w:rsidRDefault="004D61AC" w:rsidP="004D61AC">
      <w:pPr>
        <w:pStyle w:val="ListBullet"/>
      </w:pPr>
      <w:r>
        <w:t xml:space="preserve">Developed a routine comprehensive training for credit and business operation staff on risk culture, group loans exposures, and portfolio safety to enhance field-level underwriting accuracy. </w:t>
      </w:r>
    </w:p>
    <w:p w14:paraId="73262D11" w14:textId="000C8656" w:rsidR="001920CB" w:rsidRDefault="00000000">
      <w:pPr>
        <w:keepNext/>
      </w:pPr>
      <w:r>
        <w:rPr>
          <w:b/>
        </w:rPr>
        <w:t>Credit Risk Analyst</w:t>
      </w:r>
      <w:r>
        <w:t xml:space="preserve"> | 2009–2014</w:t>
      </w:r>
    </w:p>
    <w:p w14:paraId="1A9BEB60" w14:textId="77777777" w:rsidR="001920CB" w:rsidRDefault="00000000">
      <w:pPr>
        <w:keepNext/>
      </w:pPr>
      <w:r>
        <w:rPr>
          <w:i/>
        </w:rPr>
        <w:t>Mutual Benefits Microfinance Bank Ltd</w:t>
      </w:r>
    </w:p>
    <w:p w14:paraId="6F343B68" w14:textId="211C0972" w:rsidR="00C92376" w:rsidRDefault="00C92376">
      <w:pPr>
        <w:pStyle w:val="ListBullet"/>
      </w:pPr>
      <w:r>
        <w:t xml:space="preserve">Developed a systematic framework for evaluating loan requests, verifying group validity, and ensuring strict adherence to internal credit policies </w:t>
      </w:r>
      <w:r w:rsidR="001F2EA2">
        <w:t>and external regulations</w:t>
      </w:r>
    </w:p>
    <w:p w14:paraId="4A332BAC" w14:textId="7C33F037" w:rsidR="001F2EA2" w:rsidRDefault="001F2EA2">
      <w:pPr>
        <w:pStyle w:val="ListBullet"/>
      </w:pPr>
      <w:r>
        <w:t xml:space="preserve">Maintained thorough oversight of branch-level loans, tracked delinquency, and executed prompt recovery plan to keep up with the banks’ portfolio at risk thresholds. </w:t>
      </w:r>
    </w:p>
    <w:p w14:paraId="50F73A28" w14:textId="77777777" w:rsidR="001920CB" w:rsidRDefault="00000000">
      <w:pPr>
        <w:pStyle w:val="ListBullet"/>
      </w:pPr>
      <w:r>
        <w:lastRenderedPageBreak/>
        <w:t>Reconciled customer-account discrepancies and trained borrowing groups in financial discipline and financial management.</w:t>
      </w:r>
    </w:p>
    <w:p w14:paraId="377EF89C" w14:textId="43B4A47C" w:rsidR="001920CB" w:rsidRDefault="00000000">
      <w:pPr>
        <w:pStyle w:val="Heading1"/>
      </w:pPr>
      <w:r>
        <w:t xml:space="preserve">Teaching and </w:t>
      </w:r>
      <w:r w:rsidR="00337E26">
        <w:t>R</w:t>
      </w:r>
      <w:r>
        <w:t>esearch</w:t>
      </w:r>
    </w:p>
    <w:p w14:paraId="1D14379D" w14:textId="4C664FD4" w:rsidR="001920CB" w:rsidRDefault="00000000">
      <w:r>
        <w:t>University of Lagos, Nigeria | Adjunct Lecturer, Distance Learning Institute (2018–Jun 202</w:t>
      </w:r>
      <w:r w:rsidR="00337E26">
        <w:t>6</w:t>
      </w:r>
      <w:r>
        <w:t>); Adjunct Lecturer, Sandwich Programme (2019–2025); E-Tutor (2021–2025).</w:t>
      </w:r>
    </w:p>
    <w:p w14:paraId="2BA64BB1" w14:textId="0C11668A" w:rsidR="001920CB" w:rsidRDefault="00000000">
      <w:pPr>
        <w:pStyle w:val="ListBullet"/>
      </w:pPr>
      <w:r>
        <w:t>Taught economics, research methods, mathematics for economics</w:t>
      </w:r>
      <w:r w:rsidR="00337E26">
        <w:t>,</w:t>
      </w:r>
      <w:r>
        <w:t xml:space="preserve"> and statistics through classroom and online delivery, including Moodle.</w:t>
      </w:r>
    </w:p>
    <w:p w14:paraId="25B28DFC" w14:textId="4C18F753" w:rsidR="001920CB" w:rsidRDefault="00337E26">
      <w:pPr>
        <w:pStyle w:val="ListBullet"/>
      </w:pPr>
      <w:r>
        <w:t>Supervised 10 undergraduate project students</w:t>
      </w:r>
      <w:r w:rsidR="00000000">
        <w:t>.</w:t>
      </w:r>
    </w:p>
    <w:p w14:paraId="7B95DFC1" w14:textId="77777777" w:rsidR="001920CB" w:rsidRDefault="00000000">
      <w:pPr>
        <w:pStyle w:val="Heading1"/>
      </w:pPr>
      <w:r>
        <w:t>Education</w:t>
      </w:r>
    </w:p>
    <w:p w14:paraId="3FB5EF64" w14:textId="77777777" w:rsidR="001920CB" w:rsidRDefault="00000000">
      <w:r>
        <w:t>PhD Economics — University of Lagos, Nigeria, 2024</w:t>
      </w:r>
      <w:r>
        <w:br/>
        <w:t>Master’s in Medical Social Work — Lagos State University, Nigeria, 2023</w:t>
      </w:r>
      <w:r>
        <w:br/>
        <w:t>MSc Economics — University of Lagos, Nigeria, 2014</w:t>
      </w:r>
      <w:r>
        <w:br/>
        <w:t>BSc Economics — Lagos State University, Nigeria, 2007</w:t>
      </w:r>
    </w:p>
    <w:p w14:paraId="41ADA7F8" w14:textId="77777777" w:rsidR="001920CB" w:rsidRDefault="00000000">
      <w:pPr>
        <w:pStyle w:val="Heading1"/>
      </w:pPr>
      <w:r>
        <w:t>Selected publications</w:t>
      </w:r>
    </w:p>
    <w:p w14:paraId="3E11AA5D" w14:textId="45F78B33" w:rsidR="001920CB" w:rsidRDefault="00000000">
      <w:r>
        <w:t>Selected work relevant to economic research, inclusion</w:t>
      </w:r>
      <w:r w:rsidR="00F00D3A">
        <w:t>,</w:t>
      </w:r>
      <w:r>
        <w:t xml:space="preserve"> and policy. Full publication available</w:t>
      </w:r>
      <w:r w:rsidR="00F00D3A">
        <w:t xml:space="preserve"> </w:t>
      </w:r>
      <w:hyperlink r:id="rId11" w:history="1">
        <w:r w:rsidR="00495452" w:rsidRPr="00495452">
          <w:rPr>
            <w:rStyle w:val="Hyperlink"/>
          </w:rPr>
          <w:t>here</w:t>
        </w:r>
      </w:hyperlink>
      <w:r w:rsidR="00495452">
        <w:t>.</w:t>
      </w:r>
    </w:p>
    <w:p w14:paraId="46C18063" w14:textId="77777777" w:rsidR="001920CB" w:rsidRDefault="00000000">
      <w:r>
        <w:t>Olohunlana, A. O. (2026). Human productive capacities, institutions, and environmental sustainability in Sub-Saharan Africa. International Economics and Economic Policy, 23(48), 1–29. doi:10.1007/s10368-026-00748-1.</w:t>
      </w:r>
    </w:p>
    <w:p w14:paraId="08671E33" w14:textId="77777777" w:rsidR="001920CB" w:rsidRDefault="00000000">
      <w:r>
        <w:t>Popogbe, O. O., &amp; Olohunlana, A. O. (2025). Africa’s structural transformation and inequality dynamics: Could governance quality explain the Developer’s Dilemma? The Journal of Developing Areas, 59(2), 109–123. doi:10.1353/jda.2025.a957755.</w:t>
      </w:r>
    </w:p>
    <w:p w14:paraId="76FE41E5" w14:textId="77777777" w:rsidR="001920CB" w:rsidRDefault="00000000">
      <w:r>
        <w:t>Olohunlana, A. O., Shittu, A. I., Adeosun, O. T., Popogbe, O., &amp; Olohunlana, D. S. (2024). Women entrepreneurship and microfinance: implications on the mental well-being of informal traders in Lagos, Nigeria. Journal of Humanities and Applied Social Sciences, 6(3), 240–257. doi:10.1108/JHASS-06-2023-0065.</w:t>
      </w:r>
    </w:p>
    <w:p w14:paraId="1332F750" w14:textId="77777777" w:rsidR="001920CB" w:rsidRDefault="00000000">
      <w:r>
        <w:t>Olohunlana, A. O., Odeleye, A. T., &amp; Isola, W. A. (2023). Determinants of the intellectual capital efficiency of listed banks in Nigeria: a DEA approach. Journal of Business and Socio-economic Development, 3(1), 86–96. doi:10.1108/JBSED-07-2021-0100.</w:t>
      </w:r>
    </w:p>
    <w:p w14:paraId="25467B20" w14:textId="77777777" w:rsidR="001920CB" w:rsidRDefault="00000000">
      <w:r>
        <w:t>Olohunlana, A. O., Adeleye, N. B., Olohunlana, S. D., &amp; AbdulKareem, H. K. (2022). Gender heterogeneity and microfinance sustainability in Sub-Saharan Africa. African Development Review, 34(2), 232–243. doi:10.1111/1467-8268.12627.</w:t>
      </w:r>
    </w:p>
    <w:p w14:paraId="1BEE43E8" w14:textId="77777777" w:rsidR="001920CB" w:rsidRDefault="00000000">
      <w:pPr>
        <w:pStyle w:val="Heading1"/>
      </w:pPr>
      <w:r>
        <w:t>Selected research and professional training</w:t>
      </w:r>
    </w:p>
    <w:p w14:paraId="1F68717D" w14:textId="77777777" w:rsidR="00495452" w:rsidRDefault="00000000" w:rsidP="00495452">
      <w:pPr>
        <w:spacing w:after="0" w:line="240" w:lineRule="auto"/>
      </w:pPr>
      <w:r>
        <w:t>Systematic Review and Meta-analysis — African Community for Systematic Reviews, KNUST, 2024.</w:t>
      </w:r>
      <w:r>
        <w:br/>
        <w:t>Grant Writing, Collaboration</w:t>
      </w:r>
      <w:r w:rsidR="00495452">
        <w:t>,</w:t>
      </w:r>
      <w:r>
        <w:t xml:space="preserve"> and Publishing — African Scholars Mentorship Network, 2024.</w:t>
      </w:r>
      <w:r>
        <w:br/>
        <w:t>Gender Responsive Economic Policy Management — IDEP and UNECA, certificate of competence, 2024</w:t>
      </w:r>
    </w:p>
    <w:p w14:paraId="1EAFE77C" w14:textId="62B04589" w:rsidR="001920CB" w:rsidRDefault="00495452" w:rsidP="00495452">
      <w:pPr>
        <w:spacing w:after="0" w:line="240" w:lineRule="auto"/>
      </w:pPr>
      <w:r>
        <w:t>Development Research in Practice — World Bank DIME, 2021.</w:t>
      </w:r>
      <w:r w:rsidR="00000000">
        <w:br/>
        <w:t>Financial Development and Financial Inclusion — IMF / edX, certificate course, 2020.</w:t>
      </w:r>
      <w:r w:rsidR="00000000">
        <w:br/>
      </w:r>
    </w:p>
    <w:p w14:paraId="5D504F78" w14:textId="77777777" w:rsidR="001920CB" w:rsidRDefault="00000000">
      <w:pPr>
        <w:pStyle w:val="Heading1"/>
      </w:pPr>
      <w:r>
        <w:t>Selected awards and professional service</w:t>
      </w:r>
    </w:p>
    <w:p w14:paraId="6D059D1C" w14:textId="77777777" w:rsidR="001920CB" w:rsidRDefault="00000000">
      <w:r>
        <w:t>AERC PhD grant, 2022; ARUA best paper presentation award, Track G, 2022; Grooming Centre university research proposal first prize, 2019.</w:t>
      </w:r>
      <w:r>
        <w:br/>
        <w:t>Fellow, Centre for Economic Policy and Development Research, 2022.</w:t>
      </w:r>
      <w:r>
        <w:br/>
        <w:t>Journal reviewer: Heliyon; Transnational Corporations Review; Journal of Business and Socio-economic Development; Journal of Economics, Finance and Administrative Science; SN Business &amp; Economics.</w:t>
      </w:r>
    </w:p>
    <w:sectPr w:rsidR="001920CB" w:rsidSect="00034616">
      <w:footerReference w:type="default" r:id="rId12"/>
      <w:pgSz w:w="12240" w:h="15840"/>
      <w:pgMar w:top="936" w:right="1080"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97956" w14:textId="77777777" w:rsidR="00910930" w:rsidRDefault="00910930">
      <w:pPr>
        <w:spacing w:after="0" w:line="240" w:lineRule="auto"/>
      </w:pPr>
      <w:r>
        <w:separator/>
      </w:r>
    </w:p>
  </w:endnote>
  <w:endnote w:type="continuationSeparator" w:id="0">
    <w:p w14:paraId="35968A8A" w14:textId="77777777" w:rsidR="00910930" w:rsidRDefault="00910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614D" w14:textId="77777777" w:rsidR="001920CB" w:rsidRDefault="00000000">
    <w:pPr>
      <w:pStyle w:val="Footer"/>
      <w:jc w:val="right"/>
    </w:pPr>
    <w:r>
      <w:rPr>
        <w:sz w:val="18"/>
      </w:rPr>
      <w:t xml:space="preserve">Aminat Olohunlana  |  </w:t>
    </w:r>
    <w:r>
      <w:fldChar w:fldCharType="begin"/>
    </w:r>
    <w:r>
      <w:instrText>PAGE</w:instrText>
    </w:r>
    <w:r>
      <w:fldChar w:fldCharType="separate"/>
    </w:r>
    <w:r w:rsidR="00F411F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1E925" w14:textId="77777777" w:rsidR="00910930" w:rsidRDefault="00910930">
      <w:pPr>
        <w:spacing w:after="0" w:line="240" w:lineRule="auto"/>
      </w:pPr>
      <w:r>
        <w:separator/>
      </w:r>
    </w:p>
  </w:footnote>
  <w:footnote w:type="continuationSeparator" w:id="0">
    <w:p w14:paraId="679FC06A" w14:textId="77777777" w:rsidR="00910930" w:rsidRDefault="009109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B01C98C0"/>
    <w:lvl w:ilvl="0">
      <w:start w:val="1"/>
      <w:numFmt w:val="bullet"/>
      <w:pStyle w:val="ListBullet"/>
      <w:lvlText w:val=""/>
      <w:lvlJc w:val="left"/>
      <w:pPr>
        <w:tabs>
          <w:tab w:val="num" w:pos="360"/>
        </w:tabs>
        <w:ind w:left="360" w:hanging="360"/>
      </w:pPr>
      <w:rPr>
        <w:rFonts w:ascii="Symbol" w:hAnsi="Symbol" w:hint="default"/>
      </w:rPr>
    </w:lvl>
  </w:abstractNum>
  <w:num w:numId="1" w16cid:durableId="288367640">
    <w:abstractNumId w:val="8"/>
  </w:num>
  <w:num w:numId="2" w16cid:durableId="1998457487">
    <w:abstractNumId w:val="6"/>
  </w:num>
  <w:num w:numId="3" w16cid:durableId="699859784">
    <w:abstractNumId w:val="5"/>
  </w:num>
  <w:num w:numId="4" w16cid:durableId="1610232544">
    <w:abstractNumId w:val="4"/>
  </w:num>
  <w:num w:numId="5" w16cid:durableId="1424449101">
    <w:abstractNumId w:val="7"/>
  </w:num>
  <w:num w:numId="6" w16cid:durableId="1507860721">
    <w:abstractNumId w:val="3"/>
  </w:num>
  <w:num w:numId="7" w16cid:durableId="1593275546">
    <w:abstractNumId w:val="2"/>
  </w:num>
  <w:num w:numId="8" w16cid:durableId="106122765">
    <w:abstractNumId w:val="1"/>
  </w:num>
  <w:num w:numId="9" w16cid:durableId="1063791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B09"/>
    <w:rsid w:val="00034616"/>
    <w:rsid w:val="0006063C"/>
    <w:rsid w:val="000973BD"/>
    <w:rsid w:val="0015074B"/>
    <w:rsid w:val="00191213"/>
    <w:rsid w:val="001920CB"/>
    <w:rsid w:val="001F2EA2"/>
    <w:rsid w:val="0029639D"/>
    <w:rsid w:val="00326F90"/>
    <w:rsid w:val="00337E26"/>
    <w:rsid w:val="00495452"/>
    <w:rsid w:val="004D61AC"/>
    <w:rsid w:val="0066540A"/>
    <w:rsid w:val="0079023D"/>
    <w:rsid w:val="00910930"/>
    <w:rsid w:val="00994C46"/>
    <w:rsid w:val="00AA1D8D"/>
    <w:rsid w:val="00B47730"/>
    <w:rsid w:val="00C54AF8"/>
    <w:rsid w:val="00C92376"/>
    <w:rsid w:val="00CB0664"/>
    <w:rsid w:val="00DA557E"/>
    <w:rsid w:val="00E80191"/>
    <w:rsid w:val="00E97894"/>
    <w:rsid w:val="00F00D3A"/>
    <w:rsid w:val="00F40146"/>
    <w:rsid w:val="00F411F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2E5AEA"/>
  <w14:defaultImageDpi w14:val="300"/>
  <w15:docId w15:val="{1941F176-5D63-4C1A-9C44-ABD88323F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Calibri" w:hAnsi="Calibri"/>
      <w:sz w:val="21"/>
    </w:rPr>
  </w:style>
  <w:style w:type="paragraph" w:styleId="Heading1">
    <w:name w:val="heading 1"/>
    <w:basedOn w:val="Normal"/>
    <w:next w:val="Normal"/>
    <w:link w:val="Heading1Char"/>
    <w:uiPriority w:val="9"/>
    <w:qFormat/>
    <w:rsid w:val="00FC693F"/>
    <w:pPr>
      <w:keepNext/>
      <w:keepLines/>
      <w:spacing w:before="22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20"/>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411F4"/>
    <w:rPr>
      <w:color w:val="0000FF" w:themeColor="hyperlink"/>
      <w:u w:val="single"/>
    </w:rPr>
  </w:style>
  <w:style w:type="character" w:styleId="UnresolvedMention">
    <w:name w:val="Unresolved Mention"/>
    <w:basedOn w:val="DefaultParagraphFont"/>
    <w:uiPriority w:val="99"/>
    <w:semiHidden/>
    <w:unhideWhenUsed/>
    <w:rsid w:val="00F411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ohunlanaaminat@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_Aminat%20Olohunlana,%20Ph.D._%20-%20_Google%20Scholar__files" TargetMode="External"/><Relationship Id="rId5" Type="http://schemas.openxmlformats.org/officeDocument/2006/relationships/webSettings" Target="webSettings.xml"/><Relationship Id="rId10" Type="http://schemas.openxmlformats.org/officeDocument/2006/relationships/hyperlink" Target="https://scholar.google.com/citations?user=rPYaLMgAAAAJ&amp;hl=en" TargetMode="External"/><Relationship Id="rId4" Type="http://schemas.openxmlformats.org/officeDocument/2006/relationships/settings" Target="settings.xml"/><Relationship Id="rId9" Type="http://schemas.openxmlformats.org/officeDocument/2006/relationships/hyperlink" Target="https://www.linkedin.com/in/aminatolohunlan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1400</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Aminat Olohunlana Applied Economist CV</vt:lpstr>
    </vt:vector>
  </TitlesOfParts>
  <Manager/>
  <Company/>
  <LinksUpToDate>false</LinksUpToDate>
  <CharactersWithSpaces>9362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Aminat Olohunlana Applied Economist CV</dc:title>
  <dc:subject/>
  <dc:creator>Aminat Olohunlana</dc:creator>
  <cp:keywords/>
  <dc:description>generated by python-docx</dc:description>
  <cp:lastModifiedBy>Olohunlana, Aminat Olayinka</cp:lastModifiedBy>
  <cp:revision>10</cp:revision>
  <dcterms:created xsi:type="dcterms:W3CDTF">2026-10-21T06:50:00Z</dcterms:created>
  <dcterms:modified xsi:type="dcterms:W3CDTF">2026-10-21T08:16:00Z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ab9bf9f69e8eaf30d6360b76b161cdbbc5dc4d7b02d674cf6bd783a8049b2bdf</vt:lpwstr>
  </property>
</Properties>
</file>